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F32" w:rsidRDefault="00292F32">
      <w:pPr>
        <w:pStyle w:val="Nzov"/>
        <w:tabs>
          <w:tab w:val="left" w:pos="4395"/>
        </w:tabs>
        <w:rPr>
          <w:iCs/>
        </w:rPr>
      </w:pPr>
      <w:r>
        <w:rPr>
          <w:iCs/>
        </w:rPr>
        <w:t>ZMLUVA  O  SPOLUPRÁCI</w:t>
      </w:r>
    </w:p>
    <w:p w:rsidR="00292F32" w:rsidRDefault="00292F32">
      <w:pPr>
        <w:pStyle w:val="Zkladntext"/>
        <w:rPr>
          <w:iCs/>
          <w:sz w:val="24"/>
        </w:rPr>
      </w:pPr>
      <w:r>
        <w:rPr>
          <w:iCs/>
          <w:sz w:val="24"/>
        </w:rPr>
        <w:t>uzatvorená v zmysle § 269 a nasl. Obchodného zákonníka</w:t>
      </w:r>
    </w:p>
    <w:p w:rsidR="00292F32" w:rsidRDefault="00292F32">
      <w:pPr>
        <w:pStyle w:val="Zkladntext"/>
        <w:rPr>
          <w:iCs/>
          <w:sz w:val="24"/>
        </w:rPr>
      </w:pPr>
      <w:r>
        <w:rPr>
          <w:iCs/>
          <w:sz w:val="24"/>
        </w:rPr>
        <w:t>KÚPNA ZMLUVA</w:t>
      </w:r>
    </w:p>
    <w:p w:rsidR="00292F32" w:rsidRDefault="00292F32">
      <w:pPr>
        <w:pStyle w:val="Zkladntext"/>
        <w:rPr>
          <w:iCs/>
          <w:sz w:val="24"/>
        </w:rPr>
      </w:pPr>
      <w:r>
        <w:rPr>
          <w:iCs/>
          <w:sz w:val="24"/>
        </w:rPr>
        <w:t>uzatvorená v zmysle § 409 a nasl. Obchodného zákonníka</w:t>
      </w:r>
    </w:p>
    <w:p w:rsidR="00292F32" w:rsidRDefault="00292F32">
      <w:pPr>
        <w:jc w:val="center"/>
        <w:rPr>
          <w:iCs/>
          <w:sz w:val="24"/>
        </w:rPr>
      </w:pPr>
    </w:p>
    <w:p w:rsidR="00292F32" w:rsidRDefault="00292F32">
      <w:pPr>
        <w:jc w:val="both"/>
        <w:rPr>
          <w:iCs/>
          <w:sz w:val="24"/>
        </w:rPr>
      </w:pPr>
    </w:p>
    <w:p w:rsidR="00292F32" w:rsidRDefault="00292F32">
      <w:pPr>
        <w:pStyle w:val="Nadpis1"/>
        <w:jc w:val="both"/>
        <w:rPr>
          <w:b/>
          <w:iCs/>
        </w:rPr>
      </w:pPr>
      <w:r>
        <w:rPr>
          <w:b/>
          <w:iCs/>
        </w:rPr>
        <w:t>Dodávateľ:</w:t>
      </w:r>
      <w:r>
        <w:rPr>
          <w:b/>
          <w:iCs/>
        </w:rPr>
        <w:tab/>
      </w:r>
      <w:r>
        <w:rPr>
          <w:iCs/>
        </w:rPr>
        <w:tab/>
      </w:r>
      <w:r>
        <w:rPr>
          <w:b/>
          <w:bCs/>
          <w:iCs/>
        </w:rPr>
        <w:t>Názov</w:t>
      </w:r>
      <w:r>
        <w:rPr>
          <w:iCs/>
        </w:rPr>
        <w:t xml:space="preserve">: </w:t>
      </w:r>
      <w:r>
        <w:rPr>
          <w:b/>
          <w:iCs/>
        </w:rPr>
        <w:t>Milan Delinčák-Bukov veľkoobchod</w:t>
      </w:r>
    </w:p>
    <w:p w:rsidR="00292F32" w:rsidRPr="00292F32" w:rsidRDefault="00292F32" w:rsidP="00292F32">
      <w:pPr>
        <w:rPr>
          <w:sz w:val="24"/>
          <w:szCs w:val="24"/>
        </w:rPr>
      </w:pPr>
      <w:r>
        <w:t xml:space="preserve">                                                                         </w:t>
      </w:r>
      <w:r>
        <w:rPr>
          <w:sz w:val="24"/>
          <w:szCs w:val="24"/>
        </w:rPr>
        <w:t>Ovocie zelenina</w:t>
      </w:r>
    </w:p>
    <w:p w:rsidR="00292F32" w:rsidRPr="00292F32" w:rsidRDefault="00292F32" w:rsidP="00292F32"/>
    <w:p w:rsidR="00292F32" w:rsidRDefault="00292F32">
      <w:pPr>
        <w:jc w:val="both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Sídlo: Horelica 108 PSČ: 02201</w:t>
      </w:r>
      <w:r w:rsidR="009B2D1C">
        <w:rPr>
          <w:iCs/>
          <w:sz w:val="24"/>
        </w:rPr>
        <w:t xml:space="preserve"> Čadca</w:t>
      </w:r>
    </w:p>
    <w:p w:rsidR="00292F32" w:rsidRDefault="00292F32">
      <w:pPr>
        <w:jc w:val="both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 xml:space="preserve">zast. Milan Delinčák </w:t>
      </w:r>
    </w:p>
    <w:p w:rsidR="00292F32" w:rsidRDefault="00292F32">
      <w:pPr>
        <w:jc w:val="both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IČO: 45 316</w:t>
      </w:r>
      <w:r w:rsidR="009B2D1C">
        <w:rPr>
          <w:iCs/>
          <w:sz w:val="24"/>
        </w:rPr>
        <w:t> </w:t>
      </w:r>
      <w:r>
        <w:rPr>
          <w:iCs/>
          <w:sz w:val="24"/>
        </w:rPr>
        <w:t>767</w:t>
      </w:r>
    </w:p>
    <w:p w:rsidR="009B2D1C" w:rsidRDefault="009B2D1C">
      <w:pPr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    DIČ: SK1020450497</w:t>
      </w:r>
    </w:p>
    <w:p w:rsidR="00292F32" w:rsidRDefault="00292F32">
      <w:pPr>
        <w:jc w:val="both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Bankové spojenie: SLSP a.s.Čadca</w:t>
      </w:r>
    </w:p>
    <w:p w:rsidR="00292F32" w:rsidRDefault="00292F32">
      <w:pPr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    číslo účtu </w:t>
      </w:r>
      <w:r>
        <w:rPr>
          <w:iCs/>
          <w:sz w:val="24"/>
          <w:lang w:val="en-US"/>
        </w:rPr>
        <w:t>310999294/0900</w:t>
      </w:r>
    </w:p>
    <w:p w:rsidR="00292F32" w:rsidRDefault="00292F32">
      <w:pPr>
        <w:ind w:left="709"/>
        <w:jc w:val="both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zápis v Živnostenskom registri č. 502-5453</w:t>
      </w:r>
    </w:p>
    <w:p w:rsidR="00292F32" w:rsidRDefault="00292F32">
      <w:pPr>
        <w:ind w:left="2123" w:firstLine="709"/>
        <w:jc w:val="both"/>
        <w:rPr>
          <w:iCs/>
          <w:sz w:val="24"/>
        </w:rPr>
      </w:pPr>
      <w:r>
        <w:rPr>
          <w:iCs/>
          <w:sz w:val="24"/>
        </w:rPr>
        <w:t>Obvodný úrad Čadca</w:t>
      </w:r>
      <w:r w:rsidR="00701A9F">
        <w:rPr>
          <w:iCs/>
          <w:sz w:val="24"/>
        </w:rPr>
        <w:t xml:space="preserve"> odbor živnostenského podnikania</w:t>
      </w:r>
    </w:p>
    <w:p w:rsidR="00292F32" w:rsidRDefault="00292F32">
      <w:pPr>
        <w:ind w:left="2123" w:firstLine="709"/>
        <w:jc w:val="both"/>
        <w:rPr>
          <w:iCs/>
          <w:sz w:val="24"/>
        </w:rPr>
      </w:pPr>
    </w:p>
    <w:p w:rsidR="00292F32" w:rsidRDefault="00292F32">
      <w:pPr>
        <w:ind w:left="2123" w:firstLine="709"/>
        <w:jc w:val="both"/>
        <w:rPr>
          <w:iCs/>
          <w:sz w:val="24"/>
        </w:rPr>
      </w:pPr>
      <w:r>
        <w:rPr>
          <w:iCs/>
          <w:sz w:val="24"/>
        </w:rPr>
        <w:t>(ďalej aj iba „dodávateľ“)</w:t>
      </w:r>
    </w:p>
    <w:p w:rsidR="00292F32" w:rsidRDefault="00292F32">
      <w:pPr>
        <w:jc w:val="both"/>
        <w:rPr>
          <w:iCs/>
          <w:sz w:val="24"/>
        </w:rPr>
      </w:pPr>
    </w:p>
    <w:p w:rsidR="00292F32" w:rsidRDefault="00292F32">
      <w:pPr>
        <w:jc w:val="both"/>
        <w:rPr>
          <w:iCs/>
          <w:sz w:val="24"/>
          <w:shd w:val="clear" w:color="auto" w:fill="FFFFFF"/>
        </w:rPr>
      </w:pPr>
    </w:p>
    <w:p w:rsidR="00292F32" w:rsidRDefault="00292F32">
      <w:pPr>
        <w:pStyle w:val="Nadpis4"/>
        <w:ind w:left="864" w:hanging="864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Odberateľ:</w:t>
      </w:r>
      <w:r>
        <w:rPr>
          <w:iCs/>
          <w:shd w:val="clear" w:color="auto" w:fill="FFFFFF"/>
        </w:rPr>
        <w:tab/>
      </w:r>
      <w:r>
        <w:rPr>
          <w:iCs/>
          <w:shd w:val="clear" w:color="auto" w:fill="FFFFFF"/>
        </w:rPr>
        <w:tab/>
      </w:r>
      <w:r>
        <w:rPr>
          <w:iCs/>
          <w:shd w:val="clear" w:color="auto" w:fill="FFFFFF"/>
        </w:rPr>
        <w:tab/>
        <w:t>Názov:</w:t>
      </w:r>
    </w:p>
    <w:p w:rsidR="00292F32" w:rsidRDefault="00292F32">
      <w:pPr>
        <w:jc w:val="both"/>
        <w:rPr>
          <w:iCs/>
          <w:sz w:val="24"/>
          <w:shd w:val="clear" w:color="auto" w:fill="FFFFFF"/>
        </w:rPr>
      </w:pPr>
      <w:r>
        <w:rPr>
          <w:iCs/>
          <w:sz w:val="24"/>
          <w:shd w:val="clear" w:color="auto" w:fill="FFFFFF"/>
        </w:rPr>
        <w:tab/>
      </w:r>
      <w:r>
        <w:rPr>
          <w:iCs/>
          <w:sz w:val="24"/>
          <w:shd w:val="clear" w:color="auto" w:fill="FFFFFF"/>
        </w:rPr>
        <w:tab/>
      </w:r>
      <w:r>
        <w:rPr>
          <w:iCs/>
          <w:sz w:val="24"/>
          <w:shd w:val="clear" w:color="auto" w:fill="FFFFFF"/>
        </w:rPr>
        <w:tab/>
      </w:r>
      <w:r>
        <w:rPr>
          <w:iCs/>
          <w:sz w:val="24"/>
          <w:shd w:val="clear" w:color="auto" w:fill="FFFFFF"/>
        </w:rPr>
        <w:tab/>
        <w:t xml:space="preserve">Sídlo: </w:t>
      </w:r>
      <w:r w:rsidR="00897677">
        <w:rPr>
          <w:iCs/>
          <w:sz w:val="24"/>
          <w:shd w:val="clear" w:color="auto" w:fill="FFFFFF"/>
        </w:rPr>
        <w:t>Materská škola,Petzvalova 8</w:t>
      </w:r>
    </w:p>
    <w:p w:rsidR="00292F32" w:rsidRDefault="00292F32">
      <w:pPr>
        <w:jc w:val="both"/>
        <w:rPr>
          <w:iCs/>
          <w:sz w:val="24"/>
          <w:shd w:val="clear" w:color="auto" w:fill="FFFFFF"/>
        </w:rPr>
      </w:pPr>
      <w:r>
        <w:rPr>
          <w:iCs/>
          <w:sz w:val="24"/>
          <w:shd w:val="clear" w:color="auto" w:fill="FFFFFF"/>
        </w:rPr>
        <w:tab/>
      </w:r>
      <w:r>
        <w:rPr>
          <w:iCs/>
          <w:sz w:val="24"/>
          <w:shd w:val="clear" w:color="auto" w:fill="FFFFFF"/>
        </w:rPr>
        <w:tab/>
      </w:r>
      <w:r>
        <w:rPr>
          <w:iCs/>
          <w:sz w:val="24"/>
          <w:shd w:val="clear" w:color="auto" w:fill="FFFFFF"/>
        </w:rPr>
        <w:tab/>
      </w:r>
      <w:r>
        <w:rPr>
          <w:iCs/>
          <w:sz w:val="24"/>
          <w:shd w:val="clear" w:color="auto" w:fill="FFFFFF"/>
        </w:rPr>
        <w:tab/>
        <w:t xml:space="preserve">zast. </w:t>
      </w:r>
      <w:r w:rsidR="00897677">
        <w:rPr>
          <w:iCs/>
          <w:sz w:val="24"/>
          <w:shd w:val="clear" w:color="auto" w:fill="FFFFFF"/>
        </w:rPr>
        <w:t>Silvia Faturová</w:t>
      </w:r>
    </w:p>
    <w:p w:rsidR="00292F32" w:rsidRDefault="00292F32">
      <w:pPr>
        <w:pStyle w:val="Nadpis3"/>
        <w:ind w:left="2124"/>
        <w:jc w:val="both"/>
        <w:rPr>
          <w:b w:val="0"/>
          <w:iCs/>
        </w:rPr>
      </w:pPr>
      <w:r>
        <w:rPr>
          <w:b w:val="0"/>
          <w:iCs/>
          <w:shd w:val="clear" w:color="auto" w:fill="FFFFFF"/>
        </w:rPr>
        <w:t xml:space="preserve">IČO:   </w:t>
      </w:r>
      <w:r w:rsidR="00897677">
        <w:rPr>
          <w:b w:val="0"/>
          <w:iCs/>
          <w:shd w:val="clear" w:color="auto" w:fill="FFFFFF"/>
        </w:rPr>
        <w:t>37904973</w:t>
      </w:r>
      <w:r>
        <w:rPr>
          <w:b w:val="0"/>
          <w:iCs/>
          <w:shd w:val="clear" w:color="auto" w:fill="FFFFFF"/>
        </w:rPr>
        <w:t xml:space="preserve">  </w:t>
      </w:r>
      <w:r>
        <w:rPr>
          <w:b w:val="0"/>
          <w:iCs/>
        </w:rPr>
        <w:t xml:space="preserve">       </w:t>
      </w:r>
    </w:p>
    <w:p w:rsidR="00292F32" w:rsidRDefault="00292F32">
      <w:pPr>
        <w:jc w:val="both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EC6C8D">
        <w:rPr>
          <w:iCs/>
          <w:sz w:val="24"/>
        </w:rPr>
        <w:t>DIČ:</w:t>
      </w:r>
      <w:r w:rsidR="00897677">
        <w:rPr>
          <w:iCs/>
          <w:sz w:val="24"/>
        </w:rPr>
        <w:t>2021758508</w:t>
      </w:r>
    </w:p>
    <w:p w:rsidR="00EC6C8D" w:rsidRDefault="00EC6C8D">
      <w:pPr>
        <w:jc w:val="both"/>
        <w:rPr>
          <w:iCs/>
          <w:sz w:val="24"/>
        </w:rPr>
      </w:pPr>
      <w:r>
        <w:rPr>
          <w:iCs/>
          <w:sz w:val="24"/>
        </w:rPr>
        <w:t xml:space="preserve">                                               Bankové spojenie:</w:t>
      </w:r>
      <w:r w:rsidR="00897677">
        <w:rPr>
          <w:iCs/>
          <w:sz w:val="24"/>
        </w:rPr>
        <w:t>Prima banka a.s.Žilina</w:t>
      </w:r>
    </w:p>
    <w:p w:rsidR="00292F32" w:rsidRDefault="00292F32">
      <w:pPr>
        <w:ind w:left="2127" w:firstLine="709"/>
        <w:jc w:val="both"/>
        <w:rPr>
          <w:iCs/>
          <w:sz w:val="24"/>
        </w:rPr>
      </w:pPr>
      <w:r>
        <w:rPr>
          <w:iCs/>
          <w:sz w:val="24"/>
        </w:rPr>
        <w:t>(ďalej aj iba „odberateľ“)</w:t>
      </w:r>
    </w:p>
    <w:p w:rsidR="00A34ED4" w:rsidRDefault="00A34ED4">
      <w:pPr>
        <w:ind w:left="2127" w:firstLine="709"/>
        <w:jc w:val="both"/>
        <w:rPr>
          <w:iCs/>
          <w:sz w:val="24"/>
        </w:rPr>
      </w:pPr>
    </w:p>
    <w:p w:rsidR="00292F32" w:rsidRDefault="00292F32">
      <w:pPr>
        <w:pStyle w:val="Nadpis7"/>
        <w:tabs>
          <w:tab w:val="left" w:pos="17355"/>
        </w:tabs>
        <w:rPr>
          <w:i w:val="0"/>
          <w:iCs/>
        </w:rPr>
      </w:pPr>
      <w:r>
        <w:rPr>
          <w:i w:val="0"/>
          <w:iCs/>
        </w:rPr>
        <w:t>PREAMBULA</w:t>
      </w:r>
    </w:p>
    <w:p w:rsidR="00292F32" w:rsidRPr="0020223E" w:rsidRDefault="00292F32" w:rsidP="0020223E">
      <w:pPr>
        <w:pStyle w:val="Nadpis9"/>
        <w:tabs>
          <w:tab w:val="clear" w:pos="4395"/>
        </w:tabs>
        <w:ind w:left="0" w:firstLine="709"/>
        <w:jc w:val="both"/>
        <w:rPr>
          <w:b w:val="0"/>
          <w:bCs/>
          <w:i w:val="0"/>
          <w:iCs/>
          <w:sz w:val="24"/>
        </w:rPr>
      </w:pPr>
      <w:r w:rsidRPr="0020223E">
        <w:rPr>
          <w:bCs/>
          <w:i w:val="0"/>
          <w:sz w:val="24"/>
        </w:rPr>
        <w:t>Vzhľadom na program podpory spotreby ovocia a zeleniny pre deti a žiakov v školách v zmysle platnej legislatívy uzatvárajú zmluvné strany túto zmluvu.</w:t>
      </w:r>
      <w:r w:rsidR="0020223E">
        <w:rPr>
          <w:bCs/>
          <w:i w:val="0"/>
          <w:sz w:val="24"/>
        </w:rPr>
        <w:t xml:space="preserve"> </w:t>
      </w:r>
      <w:r w:rsidR="00701A9F" w:rsidRPr="0020223E">
        <w:rPr>
          <w:bCs/>
          <w:i w:val="0"/>
          <w:sz w:val="24"/>
        </w:rPr>
        <w:t>Milan Delinčák-Bukov veľkoobchod ovocie zelenina</w:t>
      </w:r>
      <w:r w:rsidRPr="0020223E">
        <w:rPr>
          <w:bCs/>
          <w:i w:val="0"/>
          <w:sz w:val="24"/>
        </w:rPr>
        <w:t xml:space="preserve">, </w:t>
      </w:r>
      <w:r w:rsidRPr="0020223E">
        <w:rPr>
          <w:b w:val="0"/>
          <w:i w:val="0"/>
          <w:sz w:val="24"/>
        </w:rPr>
        <w:t>ako dodávateľ,</w:t>
      </w:r>
      <w:r w:rsidRPr="0020223E">
        <w:rPr>
          <w:bCs/>
          <w:i w:val="0"/>
          <w:sz w:val="24"/>
        </w:rPr>
        <w:t xml:space="preserve"> </w:t>
      </w:r>
      <w:r w:rsidRPr="0020223E">
        <w:rPr>
          <w:b w:val="0"/>
          <w:i w:val="0"/>
          <w:sz w:val="24"/>
        </w:rPr>
        <w:t xml:space="preserve">má záujem o poskytovanie </w:t>
      </w:r>
      <w:r w:rsidRPr="0020223E">
        <w:rPr>
          <w:b w:val="0"/>
          <w:i w:val="0"/>
          <w:iCs/>
          <w:sz w:val="24"/>
        </w:rPr>
        <w:t xml:space="preserve"> kvalitného ovocia na priamy konzum deťom a žiakom </w:t>
      </w:r>
      <w:r w:rsidRPr="0020223E">
        <w:rPr>
          <w:b w:val="0"/>
          <w:bCs/>
          <w:i w:val="0"/>
          <w:iCs/>
          <w:sz w:val="24"/>
        </w:rPr>
        <w:t xml:space="preserve">v plnom rešpekte princípov, ktorými je inšpirovaná Biela kniha o stratégii riešenia zdravotných problémov súvisiacich s výživou, nadváhou a obezitou, vydaná Komisiou Európskych spoločenstiev dňa 30. 5. 2007. Tento dokument predstavuje aj pre Slovenskú republiku kľúčovú strategickú prioritu do budúceho obdobia so zameraním na tie opatrenia Európskej únie, ktoré vytvárajú a udržiavajú vnútorný trh, zároveň identifikujú kľúčové oblasti v každom sektore a odporúčajú postupnosť aproximácie legislatívy členských krajín. </w:t>
      </w:r>
    </w:p>
    <w:p w:rsidR="00292F32" w:rsidRDefault="00292F32">
      <w:pPr>
        <w:jc w:val="both"/>
        <w:rPr>
          <w:sz w:val="24"/>
        </w:rPr>
      </w:pPr>
      <w:r>
        <w:tab/>
      </w:r>
      <w:r>
        <w:rPr>
          <w:sz w:val="24"/>
        </w:rPr>
        <w:t>Poskytovaním čerstvého ovocia a čerstvých ovocných a zeleninových štiav deťom a mládeži chce</w:t>
      </w:r>
      <w:r w:rsidR="0020223E" w:rsidRPr="0020223E">
        <w:rPr>
          <w:bCs/>
          <w:i/>
          <w:sz w:val="24"/>
        </w:rPr>
        <w:t xml:space="preserve"> </w:t>
      </w:r>
      <w:r w:rsidR="0020223E" w:rsidRPr="009B2D1C">
        <w:rPr>
          <w:bCs/>
          <w:i/>
          <w:sz w:val="24"/>
        </w:rPr>
        <w:t>Milan Delinčák-Bukov veľkoobchod ovocie zelenina</w:t>
      </w:r>
      <w:r>
        <w:rPr>
          <w:sz w:val="24"/>
        </w:rPr>
        <w:t xml:space="preserve">. podporovať zdravý životný štýl mladých ľudí a zvyšovať u nich konzumáciu ovocia ako podstatného zdroja príjmu vitamínov dôležitých pre zdravý vývoj ľudského organizmu. </w:t>
      </w:r>
    </w:p>
    <w:p w:rsidR="00292F32" w:rsidRDefault="00292F32">
      <w:pPr>
        <w:pStyle w:val="Zkladntext21"/>
        <w:rPr>
          <w:shd w:val="clear" w:color="auto" w:fill="FFFFFF"/>
        </w:rPr>
      </w:pPr>
      <w:r>
        <w:tab/>
        <w:t>Ovocie poskytované na základe tejto zmluvy má pôvod v Slovenskej republike, alebo členských štátoch Európskej únie, spĺňa normy kvality v súlade s Potravinovým kódexom SR a nariaden</w:t>
      </w:r>
      <w:r>
        <w:rPr>
          <w:shd w:val="clear" w:color="auto" w:fill="FFFFFF"/>
        </w:rPr>
        <w:t xml:space="preserve">ia EK o obchodných normách. </w:t>
      </w:r>
    </w:p>
    <w:p w:rsidR="00292F32" w:rsidRDefault="00292F32">
      <w:pPr>
        <w:rPr>
          <w:shd w:val="clear" w:color="auto" w:fill="FFFFFF"/>
        </w:rPr>
      </w:pPr>
    </w:p>
    <w:p w:rsidR="00292F32" w:rsidRDefault="00292F32">
      <w:pPr>
        <w:pStyle w:val="Zarkazkladnhotextu"/>
        <w:ind w:firstLine="708"/>
        <w:jc w:val="both"/>
        <w:rPr>
          <w:b/>
          <w:iCs/>
        </w:rPr>
      </w:pPr>
      <w:r>
        <w:rPr>
          <w:iCs/>
          <w:shd w:val="clear" w:color="auto" w:fill="FFFFFF"/>
        </w:rPr>
        <w:t xml:space="preserve">Základná/Materská škola so sídlom na............................................................................., </w:t>
      </w:r>
      <w:r>
        <w:rPr>
          <w:b/>
          <w:iCs/>
          <w:shd w:val="clear" w:color="auto" w:fill="FFFFFF"/>
        </w:rPr>
        <w:t>ako odberateľ, pôsobí na území Slovenskej republiky.</w:t>
      </w:r>
      <w:r>
        <w:rPr>
          <w:b/>
          <w:iCs/>
        </w:rPr>
        <w:t xml:space="preserve"> </w:t>
      </w:r>
    </w:p>
    <w:p w:rsidR="00292F32" w:rsidRDefault="00292F32">
      <w:pPr>
        <w:pStyle w:val="Zarkazkladnhotextu"/>
        <w:jc w:val="center"/>
        <w:rPr>
          <w:b/>
          <w:iCs/>
        </w:rPr>
      </w:pPr>
    </w:p>
    <w:p w:rsidR="00292F32" w:rsidRDefault="00292F32">
      <w:pPr>
        <w:pStyle w:val="Zarkazkladnhotextu"/>
        <w:jc w:val="center"/>
        <w:rPr>
          <w:b/>
          <w:iCs/>
        </w:rPr>
      </w:pPr>
    </w:p>
    <w:p w:rsidR="00292F32" w:rsidRDefault="00292F32">
      <w:pPr>
        <w:pStyle w:val="Zarkazkladnhotextu"/>
        <w:jc w:val="center"/>
        <w:rPr>
          <w:b/>
          <w:iCs/>
        </w:rPr>
      </w:pPr>
    </w:p>
    <w:p w:rsidR="00292F32" w:rsidRDefault="00292F32">
      <w:pPr>
        <w:pStyle w:val="Zarkazkladnhotextu"/>
        <w:jc w:val="center"/>
        <w:rPr>
          <w:b/>
          <w:iCs/>
        </w:rPr>
      </w:pPr>
    </w:p>
    <w:p w:rsidR="00292F32" w:rsidRDefault="00292F32">
      <w:pPr>
        <w:pStyle w:val="Zarkazkladnhotextu"/>
        <w:jc w:val="center"/>
        <w:rPr>
          <w:b/>
          <w:iCs/>
        </w:rPr>
      </w:pPr>
      <w:r>
        <w:rPr>
          <w:b/>
          <w:iCs/>
        </w:rPr>
        <w:t xml:space="preserve">Čl. I. </w:t>
      </w:r>
    </w:p>
    <w:p w:rsidR="00292F32" w:rsidRDefault="00292F32">
      <w:pPr>
        <w:pStyle w:val="Zarkazkladnhotextu"/>
        <w:jc w:val="center"/>
        <w:rPr>
          <w:b/>
          <w:iCs/>
        </w:rPr>
      </w:pPr>
      <w:r>
        <w:rPr>
          <w:b/>
          <w:iCs/>
        </w:rPr>
        <w:t>PREDMET ZMLUVY</w:t>
      </w:r>
    </w:p>
    <w:p w:rsidR="00292F32" w:rsidRDefault="00292F32">
      <w:pPr>
        <w:pStyle w:val="Zarkazkladnhotextu"/>
        <w:jc w:val="center"/>
        <w:rPr>
          <w:b/>
          <w:iCs/>
        </w:rPr>
      </w:pPr>
    </w:p>
    <w:p w:rsidR="00292F32" w:rsidRDefault="00292F32">
      <w:pPr>
        <w:pStyle w:val="Zarkazkladnhotextu"/>
        <w:ind w:firstLine="0"/>
        <w:jc w:val="both"/>
        <w:rPr>
          <w:iCs/>
        </w:rPr>
      </w:pPr>
      <w:r>
        <w:rPr>
          <w:iCs/>
        </w:rPr>
        <w:t>1)</w:t>
      </w:r>
      <w:r>
        <w:rPr>
          <w:iCs/>
        </w:rPr>
        <w:tab/>
        <w:t xml:space="preserve">Na základe tejto zmluvy bude dodávateľ odplatne zabezpečovať pre odberateľa dodávku ovocia a čerstvej ovocnej a zeleninovej šťavy, ovocného pyré (ďalej aj iba „ </w:t>
      </w:r>
      <w:r>
        <w:rPr>
          <w:b/>
          <w:bCs/>
          <w:iCs/>
        </w:rPr>
        <w:t>ovocie</w:t>
      </w:r>
      <w:r>
        <w:rPr>
          <w:iCs/>
        </w:rPr>
        <w:t>“)</w:t>
      </w:r>
      <w:r>
        <w:rPr>
          <w:b/>
          <w:iCs/>
        </w:rPr>
        <w:t xml:space="preserve">, </w:t>
      </w:r>
      <w:r>
        <w:rPr>
          <w:iCs/>
        </w:rPr>
        <w:t xml:space="preserve">ktoré budú určené na priamy konzum deťom a žiakom, ktorí využívajú aktivity a činnosť odberateľa.  </w:t>
      </w:r>
    </w:p>
    <w:p w:rsidR="00292F32" w:rsidRDefault="00292F32">
      <w:pPr>
        <w:pStyle w:val="Zarkazkladnhotextu"/>
        <w:jc w:val="both"/>
        <w:rPr>
          <w:iCs/>
        </w:rPr>
      </w:pPr>
      <w:r>
        <w:rPr>
          <w:iCs/>
        </w:rPr>
        <w:t>2)</w:t>
      </w:r>
      <w:r>
        <w:rPr>
          <w:iCs/>
        </w:rPr>
        <w:tab/>
        <w:t xml:space="preserve">Pri poskytovaní </w:t>
      </w:r>
      <w:r>
        <w:rPr>
          <w:b/>
          <w:bCs/>
          <w:iCs/>
        </w:rPr>
        <w:t>ovocia</w:t>
      </w:r>
      <w:r>
        <w:rPr>
          <w:iCs/>
        </w:rPr>
        <w:t xml:space="preserve"> môže dodávateľ, pri príležitosti využívania voľného času alebo v rámci rôznych vyučovacích predmetov, bezodplatne vykonávať pre deti a žiakov, ktorí využívajú aktivity a činnosť odberateľa, osvetu spočívajúcu v zabezpečovaní propagačných materiálov, organizovať odborné prednášky na danú tému a pod.</w:t>
      </w:r>
    </w:p>
    <w:p w:rsidR="00292F32" w:rsidRDefault="00292F32">
      <w:pPr>
        <w:pStyle w:val="Zarkazkladnhotextu"/>
        <w:ind w:firstLine="0"/>
        <w:jc w:val="both"/>
        <w:rPr>
          <w:iCs/>
        </w:rPr>
      </w:pPr>
      <w:r>
        <w:rPr>
          <w:iCs/>
        </w:rPr>
        <w:tab/>
      </w:r>
    </w:p>
    <w:p w:rsidR="00292F32" w:rsidRDefault="00292F32">
      <w:pPr>
        <w:pStyle w:val="Zarkazkladnhotextu"/>
        <w:ind w:firstLine="0"/>
        <w:jc w:val="both"/>
        <w:rPr>
          <w:iCs/>
        </w:rPr>
      </w:pPr>
    </w:p>
    <w:p w:rsidR="00292F32" w:rsidRDefault="00292F32">
      <w:pPr>
        <w:pStyle w:val="Nadpis5"/>
        <w:tabs>
          <w:tab w:val="left" w:pos="14476"/>
        </w:tabs>
        <w:ind w:left="1008" w:hanging="1008"/>
        <w:rPr>
          <w:iCs/>
        </w:rPr>
      </w:pPr>
      <w:r>
        <w:rPr>
          <w:iCs/>
        </w:rPr>
        <w:t xml:space="preserve">Čl. II. </w:t>
      </w:r>
    </w:p>
    <w:p w:rsidR="00292F32" w:rsidRDefault="00292F32">
      <w:pPr>
        <w:pStyle w:val="Nadpis5"/>
        <w:tabs>
          <w:tab w:val="left" w:pos="14476"/>
        </w:tabs>
        <w:ind w:left="1008" w:hanging="1008"/>
        <w:rPr>
          <w:iCs/>
        </w:rPr>
      </w:pPr>
      <w:r>
        <w:rPr>
          <w:iCs/>
        </w:rPr>
        <w:t>SPÔSOB POSKYTOVANIA ČERSTVÉHO OVOCIA A OSVETY</w:t>
      </w:r>
    </w:p>
    <w:p w:rsidR="00292F32" w:rsidRDefault="00292F32">
      <w:pPr>
        <w:tabs>
          <w:tab w:val="left" w:pos="4406"/>
        </w:tabs>
        <w:ind w:left="1" w:hanging="1"/>
        <w:jc w:val="both"/>
        <w:rPr>
          <w:b/>
          <w:iCs/>
          <w:sz w:val="24"/>
        </w:rPr>
      </w:pPr>
    </w:p>
    <w:p w:rsidR="00292F32" w:rsidRDefault="00292F32">
      <w:pPr>
        <w:pStyle w:val="Zarkazkladnhotextu"/>
        <w:ind w:firstLine="0"/>
        <w:jc w:val="both"/>
        <w:rPr>
          <w:iCs/>
        </w:rPr>
      </w:pPr>
      <w:r>
        <w:rPr>
          <w:iCs/>
        </w:rPr>
        <w:t>1)</w:t>
      </w:r>
      <w:r>
        <w:rPr>
          <w:iCs/>
        </w:rPr>
        <w:tab/>
        <w:t>Dodávky čerstvého ovocia a šťavy podľa čl. III. tejto zmluvy a aktivity určené na osvetu budú zo strany dodávateľa zabezpečované pre odberateľa v priebehu školského roka 201</w:t>
      </w:r>
      <w:r w:rsidR="00701A9F">
        <w:rPr>
          <w:iCs/>
        </w:rPr>
        <w:t>3</w:t>
      </w:r>
      <w:r>
        <w:rPr>
          <w:iCs/>
        </w:rPr>
        <w:t>/201</w:t>
      </w:r>
      <w:r w:rsidR="00701A9F">
        <w:rPr>
          <w:iCs/>
        </w:rPr>
        <w:t>4</w:t>
      </w:r>
      <w:r>
        <w:rPr>
          <w:iCs/>
        </w:rPr>
        <w:t xml:space="preserve"> od mesiaca </w:t>
      </w:r>
      <w:r>
        <w:rPr>
          <w:b/>
          <w:bCs/>
          <w:iCs/>
        </w:rPr>
        <w:t>September 201</w:t>
      </w:r>
      <w:r w:rsidR="00701A9F">
        <w:rPr>
          <w:b/>
          <w:bCs/>
          <w:iCs/>
        </w:rPr>
        <w:t>3</w:t>
      </w:r>
      <w:r>
        <w:rPr>
          <w:iCs/>
        </w:rPr>
        <w:t xml:space="preserve">. </w:t>
      </w:r>
    </w:p>
    <w:p w:rsidR="00292F32" w:rsidRDefault="00292F32">
      <w:pPr>
        <w:pStyle w:val="Zarkazkladnhotextu"/>
        <w:jc w:val="both"/>
        <w:rPr>
          <w:iCs/>
        </w:rPr>
      </w:pPr>
      <w:r>
        <w:rPr>
          <w:iCs/>
        </w:rPr>
        <w:t>2)</w:t>
      </w:r>
      <w:r>
        <w:rPr>
          <w:iCs/>
        </w:rPr>
        <w:tab/>
        <w:t xml:space="preserve">Dodávateľ zabezpečí dodávky podľa ods. 1 tohto článku pravidelne počas školského vyučovania </w:t>
      </w:r>
      <w:r w:rsidR="00A34ED4">
        <w:rPr>
          <w:iCs/>
        </w:rPr>
        <w:t>1</w:t>
      </w:r>
      <w:r>
        <w:rPr>
          <w:iCs/>
        </w:rPr>
        <w:t xml:space="preserve">x týždenne a to v pomere 1:1 ovocie – výrobky z ovocia (šťavy, pyré), pričom ovocie a šťava alebo pyré budú dodané v požadovanom množstve a balení. Celkový počet porcií môže byť mierne zvýšený v prospech čerstvého ovocia. Zvýšenie čerstvého ovocia je v súlade s cieľom programu - podporovať zdravé stravovacie návyky. </w:t>
      </w:r>
    </w:p>
    <w:p w:rsidR="00292F32" w:rsidRDefault="00292F32">
      <w:pPr>
        <w:pStyle w:val="Zarkazkladnhotextu"/>
        <w:jc w:val="both"/>
        <w:rPr>
          <w:iCs/>
        </w:rPr>
      </w:pPr>
      <w:r>
        <w:rPr>
          <w:iCs/>
        </w:rPr>
        <w:t xml:space="preserve"> </w:t>
      </w:r>
    </w:p>
    <w:p w:rsidR="00292F32" w:rsidRDefault="00292F32">
      <w:pPr>
        <w:pStyle w:val="Zarkazkladnhotextu"/>
        <w:jc w:val="both"/>
        <w:rPr>
          <w:iCs/>
        </w:rPr>
      </w:pPr>
      <w:r>
        <w:rPr>
          <w:iCs/>
        </w:rPr>
        <w:t>3)</w:t>
      </w:r>
      <w:r>
        <w:rPr>
          <w:iCs/>
        </w:rPr>
        <w:tab/>
        <w:t xml:space="preserve">Dopravné náklady spojené s poskytnutím ovocia a šťavy a vykonaním osvetovej aktivity znáša dodávateľ. </w:t>
      </w: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  <w:r>
        <w:rPr>
          <w:iCs/>
        </w:rPr>
        <w:t>4)</w:t>
      </w:r>
      <w:r>
        <w:rPr>
          <w:iCs/>
        </w:rPr>
        <w:tab/>
        <w:t xml:space="preserve">Prípadná bližšia špecifikácia konkrétnych požiadaviek odberateľa bude v písomnej forme, po odsúhlasení dodávateľom, tvoriť neoddeliteľnú prílohu tejto zmluvy.  </w:t>
      </w: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  <w:r>
        <w:rPr>
          <w:iCs/>
        </w:rPr>
        <w:t xml:space="preserve">  </w:t>
      </w:r>
      <w:r>
        <w:rPr>
          <w:iCs/>
        </w:rPr>
        <w:tab/>
      </w:r>
    </w:p>
    <w:p w:rsidR="00292F32" w:rsidRDefault="00292F32">
      <w:pPr>
        <w:pStyle w:val="Zarkazkladnhotextu"/>
        <w:jc w:val="center"/>
        <w:rPr>
          <w:b/>
          <w:iCs/>
        </w:rPr>
      </w:pPr>
      <w:r>
        <w:rPr>
          <w:b/>
          <w:iCs/>
        </w:rPr>
        <w:t xml:space="preserve">Čl. III. </w:t>
      </w:r>
    </w:p>
    <w:p w:rsidR="00292F32" w:rsidRDefault="00292F32">
      <w:pPr>
        <w:pStyle w:val="Zarkazkladnhotextu"/>
        <w:jc w:val="center"/>
        <w:rPr>
          <w:b/>
          <w:iCs/>
        </w:rPr>
      </w:pPr>
      <w:r>
        <w:rPr>
          <w:b/>
          <w:iCs/>
        </w:rPr>
        <w:t>ŠPECIFIKÁCIA DODÁVOK</w:t>
      </w:r>
    </w:p>
    <w:p w:rsidR="00292F32" w:rsidRDefault="00292F32">
      <w:pPr>
        <w:pStyle w:val="Zarkazkladnhotextu"/>
        <w:jc w:val="center"/>
        <w:rPr>
          <w:b/>
          <w:iCs/>
        </w:rPr>
      </w:pPr>
    </w:p>
    <w:p w:rsidR="00292F32" w:rsidRDefault="00292F32">
      <w:pPr>
        <w:pStyle w:val="Zarkazkladnhotextu"/>
        <w:ind w:left="0" w:firstLine="0"/>
        <w:jc w:val="center"/>
        <w:rPr>
          <w:b/>
          <w:iCs/>
        </w:rPr>
      </w:pPr>
      <w:r>
        <w:rPr>
          <w:b/>
          <w:iCs/>
        </w:rPr>
        <w:t>(Predmet kúpy)</w:t>
      </w:r>
    </w:p>
    <w:p w:rsidR="00292F32" w:rsidRDefault="00292F32">
      <w:pPr>
        <w:pStyle w:val="Zarkazkladnhotextu"/>
        <w:numPr>
          <w:ilvl w:val="0"/>
          <w:numId w:val="2"/>
        </w:numPr>
        <w:ind w:left="0" w:firstLine="0"/>
        <w:jc w:val="both"/>
        <w:rPr>
          <w:bCs/>
          <w:iCs/>
        </w:rPr>
      </w:pPr>
      <w:r>
        <w:rPr>
          <w:bCs/>
          <w:iCs/>
        </w:rPr>
        <w:t>Dodávateľ sa zaväzuje, že zabezpečí pre odberateľa na základe jeho požiadaviek, dodávku čerstvého ovocia v rozsahu 1 porcie na jedného žiaka na jeden deň maximálne však 200g,  dodávku 100%-nej ovocnej šťavy v rozsahu 0,20 l na jedného žiaka na deň, dodávku ovocného pyré v rozsahu 1 porcie na jedného žiaka na deň, maximálne 200g a to počas trvania školského roka 201</w:t>
      </w:r>
      <w:r w:rsidR="0020223E">
        <w:rPr>
          <w:bCs/>
          <w:iCs/>
        </w:rPr>
        <w:t>3</w:t>
      </w:r>
      <w:r>
        <w:rPr>
          <w:bCs/>
          <w:iCs/>
        </w:rPr>
        <w:t>/201</w:t>
      </w:r>
      <w:r w:rsidR="0020223E">
        <w:rPr>
          <w:bCs/>
          <w:iCs/>
        </w:rPr>
        <w:t>4</w:t>
      </w:r>
      <w:r>
        <w:rPr>
          <w:bCs/>
          <w:iCs/>
        </w:rPr>
        <w:t xml:space="preserve"> počnúc mesiacom september. Kvalita dodaného ovocia bude prvej </w:t>
      </w:r>
      <w:r>
        <w:rPr>
          <w:bCs/>
          <w:iCs/>
        </w:rPr>
        <w:lastRenderedPageBreak/>
        <w:t>triedy, ovocie bude zabalené v egalizovanom, hygienicky nezávadnom obale. Tak isto aj kvalita 100%-nej ovocnej šťavy a pyré bude prvej triedy, na konzervovanie šťavy a pyré nepoužije dodávateľ chemické prvky, jej balenie pozostáva zo špeciálnych hygienicky nezávadných plastických otvárateľných obalov. Celkové dodané množstvo ovocia a pyré v kilogramoch a šťavy v litroch je určené na základe počtu žiakov odberateľa a jeho požiadaviek. Na základe uvedených kritérií sa zmluvné strany dohodli, že dodávateľ dodá odberateľovi v priebehu školského roka 201</w:t>
      </w:r>
      <w:r w:rsidR="0020223E">
        <w:rPr>
          <w:bCs/>
          <w:iCs/>
        </w:rPr>
        <w:t>3</w:t>
      </w:r>
      <w:r>
        <w:rPr>
          <w:bCs/>
          <w:iCs/>
        </w:rPr>
        <w:t>/201</w:t>
      </w:r>
      <w:r w:rsidR="0020223E">
        <w:rPr>
          <w:bCs/>
          <w:iCs/>
        </w:rPr>
        <w:t>4</w:t>
      </w:r>
      <w:r>
        <w:rPr>
          <w:bCs/>
          <w:iCs/>
        </w:rPr>
        <w:t xml:space="preserve"> od mesiaca september požadované množstvo ovocia, šťavy a pyré podľa počtu žiakov a požiadaviek odberateľa.</w:t>
      </w: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bCs/>
          <w:iCs/>
          <w:szCs w:val="24"/>
        </w:rPr>
      </w:pPr>
      <w:r>
        <w:rPr>
          <w:bCs/>
          <w:iCs/>
        </w:rPr>
        <w:t>2)</w:t>
      </w:r>
      <w:r>
        <w:rPr>
          <w:bCs/>
          <w:iCs/>
        </w:rPr>
        <w:tab/>
      </w:r>
      <w:r>
        <w:rPr>
          <w:b/>
          <w:bCs/>
          <w:iCs/>
        </w:rPr>
        <w:t>Odberateľ sa zaväzuje distribuovať žiakom ovocie a výrobky z ovocia (</w:t>
      </w:r>
      <w:r w:rsidR="00A34ED4">
        <w:rPr>
          <w:b/>
          <w:bCs/>
          <w:iCs/>
        </w:rPr>
        <w:t>ovocná</w:t>
      </w:r>
      <w:r>
        <w:rPr>
          <w:b/>
          <w:bCs/>
          <w:iCs/>
        </w:rPr>
        <w:t xml:space="preserve"> šťava alebo pyré) tak, že v rámci 1 týždňa budú žiakom dodávané v pomere 1:1.</w:t>
      </w:r>
      <w:r>
        <w:rPr>
          <w:bCs/>
          <w:iCs/>
        </w:rPr>
        <w:t xml:space="preserve"> (znamená to, že v jednom týždni žiak dostane 1x porciu </w:t>
      </w:r>
      <w:r w:rsidR="0020223E">
        <w:rPr>
          <w:bCs/>
          <w:iCs/>
        </w:rPr>
        <w:t>ovocia</w:t>
      </w:r>
      <w:r>
        <w:rPr>
          <w:bCs/>
          <w:iCs/>
        </w:rPr>
        <w:t xml:space="preserve"> a 1x porciu ovocnej šťavy </w:t>
      </w:r>
      <w:r>
        <w:rPr>
          <w:b/>
          <w:bCs/>
          <w:iCs/>
        </w:rPr>
        <w:t>alebo</w:t>
      </w:r>
      <w:r>
        <w:rPr>
          <w:bCs/>
          <w:iCs/>
        </w:rPr>
        <w:t xml:space="preserve"> pyré ). Ak z organizačných dôvodov dodávateľ musí meniť termín plánovanej dodávky ovocia je povinný vopred informovať odberateľa. Dodávateľ </w:t>
      </w:r>
      <w:r>
        <w:rPr>
          <w:bCs/>
          <w:iCs/>
          <w:szCs w:val="24"/>
        </w:rPr>
        <w:t>zabezpečí realizáciu dodávok v množstve a v časových intervaloch v súlade s pridelenými finančnými prostriedkami tak, že prispôsobí frekvenciu dodávok pre rovnomerné poskytovanie ovocia a výrobkov z ovocia deťom počas celého školského roka.</w:t>
      </w: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  <w:r>
        <w:rPr>
          <w:bCs/>
          <w:iCs/>
        </w:rPr>
        <w:t>3)</w:t>
      </w:r>
      <w:r>
        <w:rPr>
          <w:bCs/>
          <w:iCs/>
        </w:rPr>
        <w:tab/>
        <w:t>Distribúciu ovocia a šťavy zabezpečia spoločne vzájomnou súčinnosťou odberateľ a dodávateľ, pričom dodávateľ zabezpečí na vlastné náklady dopravu ovocia, šťavy a pyré do sídla odberateľa a odberateľ zabezpečí distribúciu ovocia a šťavy pre žiakov.</w:t>
      </w: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  <w:r>
        <w:rPr>
          <w:bCs/>
          <w:iCs/>
        </w:rPr>
        <w:t>4)</w:t>
      </w:r>
      <w:r>
        <w:rPr>
          <w:bCs/>
          <w:iCs/>
        </w:rPr>
        <w:tab/>
        <w:t>Časové obdobie dodávok je obdobie školského roka 201</w:t>
      </w:r>
      <w:r w:rsidR="0020223E">
        <w:rPr>
          <w:bCs/>
          <w:iCs/>
        </w:rPr>
        <w:t>3</w:t>
      </w:r>
      <w:r>
        <w:rPr>
          <w:bCs/>
          <w:iCs/>
        </w:rPr>
        <w:t>/201</w:t>
      </w:r>
      <w:r w:rsidR="0020223E">
        <w:rPr>
          <w:bCs/>
          <w:iCs/>
        </w:rPr>
        <w:t>4</w:t>
      </w:r>
      <w:r>
        <w:rPr>
          <w:bCs/>
          <w:iCs/>
        </w:rPr>
        <w:t>, t.j. najskôr od 03.09.201</w:t>
      </w:r>
      <w:r w:rsidR="0020223E">
        <w:rPr>
          <w:bCs/>
          <w:iCs/>
        </w:rPr>
        <w:t>3</w:t>
      </w:r>
      <w:r>
        <w:rPr>
          <w:bCs/>
          <w:iCs/>
        </w:rPr>
        <w:t xml:space="preserve"> do 28.06.201</w:t>
      </w:r>
      <w:r w:rsidR="0020223E">
        <w:rPr>
          <w:bCs/>
          <w:iCs/>
        </w:rPr>
        <w:t>4</w:t>
      </w:r>
      <w:r>
        <w:rPr>
          <w:bCs/>
          <w:iCs/>
        </w:rPr>
        <w:t xml:space="preserve">. Dodávky budú realizované v množstvách požadovaných odberateľom </w:t>
      </w:r>
      <w:r w:rsidR="00A34ED4">
        <w:rPr>
          <w:bCs/>
          <w:iCs/>
        </w:rPr>
        <w:t>1</w:t>
      </w:r>
      <w:r>
        <w:rPr>
          <w:bCs/>
          <w:iCs/>
        </w:rPr>
        <w:t>-krát do týždňa, a to v dohodnutých pracovných dňoch.</w:t>
      </w: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</w:p>
    <w:p w:rsidR="00292F32" w:rsidRDefault="00292F32">
      <w:pPr>
        <w:pStyle w:val="Zarkazkladnhotextu"/>
        <w:ind w:left="0" w:firstLine="0"/>
        <w:jc w:val="center"/>
        <w:rPr>
          <w:b/>
          <w:iCs/>
        </w:rPr>
      </w:pPr>
      <w:r>
        <w:rPr>
          <w:b/>
          <w:iCs/>
        </w:rPr>
        <w:t>(Nadobudnutie vlastníckeho práva)</w:t>
      </w: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  <w:r>
        <w:rPr>
          <w:bCs/>
          <w:iCs/>
        </w:rPr>
        <w:t>5)</w:t>
      </w:r>
      <w:r>
        <w:rPr>
          <w:bCs/>
          <w:iCs/>
        </w:rPr>
        <w:tab/>
        <w:t xml:space="preserve">Dodávateľ je povinný nechať si potvrdiť aspoň od jednej z kompetentných osôb odberateľa realizovanú dodávku s presne určeným množstvom dodaného ovocia a šťavy podpisom na dodacom liste, pričom 1 vyhotovenie dodacieho listu si dodávateľ nechá pre seba a 1 vyhotovenie nechá odberateľovi. Prevzatím dodávky a podpisom prechádza vlastnícke právo na odberateľa. </w:t>
      </w: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</w:p>
    <w:p w:rsidR="00292F32" w:rsidRDefault="00292F32">
      <w:pPr>
        <w:pStyle w:val="Zarkazkladnhotextu"/>
        <w:ind w:left="0" w:firstLine="0"/>
        <w:jc w:val="center"/>
        <w:rPr>
          <w:b/>
          <w:iCs/>
        </w:rPr>
      </w:pPr>
      <w:r>
        <w:rPr>
          <w:b/>
          <w:iCs/>
        </w:rPr>
        <w:t>(Kúpna cena a spôsob jej určenia)</w:t>
      </w: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  <w:r>
        <w:rPr>
          <w:bCs/>
          <w:iCs/>
        </w:rPr>
        <w:t>6)</w:t>
      </w:r>
      <w:r>
        <w:rPr>
          <w:bCs/>
          <w:iCs/>
        </w:rPr>
        <w:tab/>
        <w:t xml:space="preserve">Zmluvnými stranami dohodnutá jednotková kúpna cena za 1 porciu (0,2 kg) dodaných jabĺk je </w:t>
      </w:r>
      <w:r>
        <w:rPr>
          <w:b/>
          <w:iCs/>
        </w:rPr>
        <w:t>0,05EUR</w:t>
      </w:r>
      <w:r>
        <w:rPr>
          <w:bCs/>
          <w:iCs/>
        </w:rPr>
        <w:t xml:space="preserve"> vrátane DPH, </w:t>
      </w:r>
      <w:r w:rsidR="000738E8">
        <w:rPr>
          <w:bCs/>
          <w:iCs/>
        </w:rPr>
        <w:t xml:space="preserve">za 1 porciu </w:t>
      </w:r>
      <w:r w:rsidR="00880342">
        <w:rPr>
          <w:bCs/>
          <w:iCs/>
        </w:rPr>
        <w:t>broskýň</w:t>
      </w:r>
      <w:r w:rsidR="000738E8">
        <w:rPr>
          <w:bCs/>
          <w:iCs/>
        </w:rPr>
        <w:t xml:space="preserve"> je 0,07 EUR vrátane DPH, </w:t>
      </w:r>
      <w:r>
        <w:rPr>
          <w:bCs/>
          <w:iCs/>
        </w:rPr>
        <w:t xml:space="preserve">1 porciu kg hrušiek je </w:t>
      </w:r>
      <w:r>
        <w:rPr>
          <w:b/>
          <w:bCs/>
          <w:iCs/>
        </w:rPr>
        <w:t>0,06EUR</w:t>
      </w:r>
      <w:r>
        <w:rPr>
          <w:bCs/>
          <w:iCs/>
        </w:rPr>
        <w:t xml:space="preserve"> (0,2kg)vrátane DPH, jednotková kúpna cena dohodnutá za 0,2 litra dodanej ovocnej šťavy je </w:t>
      </w:r>
      <w:r>
        <w:rPr>
          <w:b/>
          <w:iCs/>
        </w:rPr>
        <w:t>0,15 EUR</w:t>
      </w:r>
      <w:r>
        <w:rPr>
          <w:bCs/>
          <w:iCs/>
        </w:rPr>
        <w:t xml:space="preserve"> vrátane DPH, jednotková kúpna cena dodaného ovocného pyré je </w:t>
      </w:r>
      <w:r>
        <w:rPr>
          <w:b/>
          <w:iCs/>
        </w:rPr>
        <w:t>0,16 EUR</w:t>
      </w:r>
      <w:r>
        <w:rPr>
          <w:bCs/>
          <w:iCs/>
        </w:rPr>
        <w:t xml:space="preserve"> vrátane DPH. V tomto článku dohodnuté jednotkové ceny ovocia, zeleniny a za 0,2 litra šťavy sú definitívne a sú v nich zahrnuté aj náklady dodávateľa spojené s distribúciou, balením a skladovaním dodaného tovaru, prípadne s inými činnosťami dodávateľa týkajúcimi sa plnenia tejto zmluvy. </w:t>
      </w: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292F32" w:rsidRDefault="00292F32">
      <w:pPr>
        <w:pStyle w:val="Zarkazkladnhotextu"/>
        <w:ind w:left="0" w:firstLine="0"/>
        <w:jc w:val="both"/>
        <w:rPr>
          <w:iCs/>
        </w:rPr>
      </w:pPr>
      <w:r>
        <w:rPr>
          <w:bCs/>
          <w:iCs/>
        </w:rPr>
        <w:t>7)</w:t>
      </w:r>
      <w:r>
        <w:rPr>
          <w:bCs/>
          <w:iCs/>
        </w:rPr>
        <w:tab/>
      </w:r>
      <w:r>
        <w:rPr>
          <w:iCs/>
        </w:rPr>
        <w:t xml:space="preserve">Dodávateľ sa </w:t>
      </w:r>
      <w:r w:rsidR="00EC6C8D">
        <w:rPr>
          <w:iCs/>
        </w:rPr>
        <w:t>dohodol</w:t>
      </w:r>
      <w:r>
        <w:rPr>
          <w:iCs/>
        </w:rPr>
        <w:t xml:space="preserve"> s odberateľom na sponzorskom dare pre odberateľa. Uvedený dar spočíva v prevedení peňažných prostriedkov vyúčtovaných dodávateľom za dodané ovocie, šťavu a ovocné pyré za každý príslušný mesiac. Darovacia zmluva musí mať písomnú podobu a musí byť priložená k vystavenej faktúre.    </w:t>
      </w:r>
    </w:p>
    <w:p w:rsidR="00292F32" w:rsidRDefault="00292F32">
      <w:pPr>
        <w:pStyle w:val="Zarkazkladnhotextu"/>
        <w:ind w:left="0" w:firstLine="0"/>
        <w:jc w:val="both"/>
        <w:rPr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bCs/>
          <w:iCs/>
        </w:rPr>
      </w:pPr>
      <w:r>
        <w:rPr>
          <w:bCs/>
          <w:iCs/>
        </w:rPr>
        <w:t>8)</w:t>
      </w:r>
      <w:r>
        <w:rPr>
          <w:bCs/>
          <w:iCs/>
        </w:rPr>
        <w:tab/>
        <w:t xml:space="preserve">Odberateľ sa zaväzuje osadiť na viditeľnom mieste vo svojom sídle informačnú tabuľu, ak ju ešte nemá, z ktorej bude zrejmé, že dodávky ovocia a šťavy sú z časti financované Európskou úniou. Dodávateľ sa zaväzuje dodať túto informačnú tabuľu odberateľovi ak ju ešte nemá do 30.09.2012 najneskôr však do 15 pracovných dní po začatí realizácie programu „Školské ovocie“. </w:t>
      </w:r>
    </w:p>
    <w:p w:rsidR="00292F32" w:rsidRDefault="00292F32">
      <w:pPr>
        <w:pStyle w:val="Zarkazkladnhotextu"/>
        <w:ind w:left="0" w:firstLine="0"/>
        <w:jc w:val="both"/>
        <w:rPr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iCs/>
        </w:rPr>
      </w:pPr>
      <w:r>
        <w:rPr>
          <w:iCs/>
        </w:rPr>
        <w:t>9)</w:t>
      </w:r>
      <w:r>
        <w:rPr>
          <w:iCs/>
        </w:rPr>
        <w:tab/>
        <w:t xml:space="preserve">Cenu za dodané ovocie a šťavu vyúčtuje dodávateľ odberateľovi na základe dodacích listov faktúrou s náležitosťami riadneho daňového dokladu vždy k poslednému dňu mesiaca, v ktorom boli dodávky realizované. Splatnosť faktúry je 14 dní od jej vystavenia. Odberateľ uhradí cenu za dodané ovocie a šťavu bezhotovostným prevodom na účet dodávateľa uvedený na faktúre alebo v hotovosti príjmovým dokladom,. </w:t>
      </w:r>
    </w:p>
    <w:p w:rsidR="00FD0C82" w:rsidRDefault="00FD0C82">
      <w:pPr>
        <w:pStyle w:val="Zarkazkladnhotextu"/>
        <w:ind w:left="0" w:firstLine="0"/>
        <w:jc w:val="both"/>
        <w:rPr>
          <w:iCs/>
        </w:rPr>
      </w:pPr>
    </w:p>
    <w:p w:rsidR="00292F32" w:rsidRDefault="00292F32">
      <w:pPr>
        <w:pStyle w:val="Zarkazkladnhotextu"/>
        <w:ind w:left="705" w:hanging="705"/>
        <w:jc w:val="both"/>
        <w:rPr>
          <w:iCs/>
        </w:rPr>
      </w:pPr>
    </w:p>
    <w:p w:rsidR="00292F32" w:rsidRDefault="00292F32">
      <w:pPr>
        <w:pStyle w:val="Zarkazkladnhotextu"/>
        <w:ind w:left="705" w:hanging="705"/>
        <w:jc w:val="center"/>
        <w:rPr>
          <w:b/>
          <w:iCs/>
        </w:rPr>
      </w:pPr>
      <w:r>
        <w:rPr>
          <w:b/>
          <w:iCs/>
        </w:rPr>
        <w:t>Čl. IV.</w:t>
      </w:r>
    </w:p>
    <w:p w:rsidR="00292F32" w:rsidRDefault="00292F32">
      <w:pPr>
        <w:pStyle w:val="Zarkazkladnhotextu"/>
        <w:jc w:val="center"/>
        <w:rPr>
          <w:b/>
          <w:iCs/>
        </w:rPr>
      </w:pPr>
      <w:r>
        <w:rPr>
          <w:b/>
          <w:iCs/>
        </w:rPr>
        <w:t>ZÁVEREČNÉ USTANOVENIA</w:t>
      </w:r>
    </w:p>
    <w:p w:rsidR="00292F32" w:rsidRDefault="00292F32">
      <w:pPr>
        <w:pStyle w:val="Zarkazkladnhotextu"/>
        <w:ind w:left="0" w:firstLine="0"/>
        <w:rPr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iCs/>
        </w:rPr>
      </w:pPr>
      <w:r>
        <w:rPr>
          <w:iCs/>
        </w:rPr>
        <w:t>1)</w:t>
      </w:r>
      <w:r>
        <w:rPr>
          <w:iCs/>
        </w:rPr>
        <w:tab/>
        <w:t>Dodávateľ a odberateľ sa zaväzujú navzájom sa informovať o dôležitých skutočnostiach, ktoré  môžu ovplyvniť plnenie tejto zmluvy.</w:t>
      </w: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iCs/>
        </w:rPr>
      </w:pPr>
      <w:r>
        <w:rPr>
          <w:iCs/>
        </w:rPr>
        <w:t>2)</w:t>
      </w:r>
      <w:r>
        <w:rPr>
          <w:iCs/>
        </w:rPr>
        <w:tab/>
        <w:t>Každá zo zmluvných strán môže vypovedať túto zmluvu bez udania dôvodu s 1-mesačnou výpovednou lehotou. V prípade závažného alebo opakovaného porušenia tejto zmluvy má druhá strana právo zmluvu vypovedať s 1-týždňovou výpovednou lehotou. Výpovedná lehota začína plynúť odo dňa doručenia výpovede druhej strane.</w:t>
      </w:r>
    </w:p>
    <w:p w:rsidR="00292F32" w:rsidRDefault="00292F32">
      <w:pPr>
        <w:pStyle w:val="Zarkazkladnhotextu"/>
        <w:ind w:left="0" w:firstLine="0"/>
        <w:jc w:val="both"/>
        <w:rPr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iCs/>
        </w:rPr>
      </w:pPr>
      <w:r>
        <w:rPr>
          <w:iCs/>
        </w:rPr>
        <w:t>3)</w:t>
      </w:r>
      <w:r>
        <w:rPr>
          <w:iCs/>
        </w:rPr>
        <w:tab/>
        <w:t>Táto zmluva môže byť zmenená len písomnými dodatkami podpísanými obidvomi zmluvnými stranami.</w:t>
      </w: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iCs/>
        </w:rPr>
      </w:pPr>
      <w:r>
        <w:rPr>
          <w:iCs/>
        </w:rPr>
        <w:t>4)</w:t>
      </w:r>
      <w:r>
        <w:rPr>
          <w:iCs/>
        </w:rPr>
        <w:tab/>
        <w:t xml:space="preserve">Prípadné spory vyplývajúce z tejto zmluvy budú obidve zmluvné strany riešiť prednostne vzájomnou dohodou. </w:t>
      </w:r>
    </w:p>
    <w:p w:rsidR="00292F32" w:rsidRDefault="00292F32">
      <w:pPr>
        <w:pStyle w:val="Zarkazkladnhotextu"/>
        <w:ind w:left="0" w:firstLine="0"/>
        <w:jc w:val="both"/>
        <w:rPr>
          <w:iCs/>
        </w:rPr>
      </w:pPr>
    </w:p>
    <w:p w:rsidR="00292F32" w:rsidRDefault="00292F32">
      <w:pPr>
        <w:pStyle w:val="Zarkazkladnhotextu"/>
        <w:ind w:left="0" w:firstLine="0"/>
        <w:jc w:val="both"/>
        <w:rPr>
          <w:iCs/>
        </w:rPr>
      </w:pPr>
      <w:r>
        <w:rPr>
          <w:iCs/>
        </w:rPr>
        <w:t>5)</w:t>
      </w:r>
      <w:r>
        <w:rPr>
          <w:iCs/>
        </w:rPr>
        <w:tab/>
      </w:r>
      <w:r>
        <w:t>Zmluvné strany prehlasujú, že zmluvu uzatvorili slobodne a vážne, nie v tiesni ani za inak nápadne nevýhodných podmienok, s jej obsahom bez výhrad súhlasia, na znak čoho ju v dvoch rovnopisoch, z ktorých každý sa považuje za originál, vlastnoručne podpisujú. J</w:t>
      </w:r>
      <w:r>
        <w:rPr>
          <w:iCs/>
        </w:rPr>
        <w:t>edno vyhotovenie zmluvy je určené pre dodávateľa a jedno pre odberateľa.</w:t>
      </w:r>
    </w:p>
    <w:p w:rsidR="00292F32" w:rsidRDefault="00292F32">
      <w:pPr>
        <w:pStyle w:val="Zarkazkladnhotextu"/>
        <w:ind w:left="0" w:firstLine="0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  <w:r>
        <w:rPr>
          <w:iCs/>
        </w:rPr>
        <w:t>V </w:t>
      </w:r>
      <w:r w:rsidR="00FD0C82">
        <w:rPr>
          <w:iCs/>
        </w:rPr>
        <w:t>Čadci</w:t>
      </w:r>
      <w:r>
        <w:rPr>
          <w:iCs/>
        </w:rPr>
        <w:t>, dňa …..............................</w:t>
      </w:r>
      <w:r>
        <w:rPr>
          <w:iCs/>
        </w:rPr>
        <w:tab/>
      </w:r>
      <w:r>
        <w:rPr>
          <w:iCs/>
        </w:rPr>
        <w:tab/>
        <w:t xml:space="preserve">       </w:t>
      </w:r>
      <w:r>
        <w:rPr>
          <w:iCs/>
        </w:rPr>
        <w:tab/>
        <w:t>V …</w:t>
      </w:r>
      <w:r w:rsidR="00406366">
        <w:rPr>
          <w:iCs/>
        </w:rPr>
        <w:t>Žiline....</w:t>
      </w:r>
      <w:r>
        <w:rPr>
          <w:iCs/>
        </w:rPr>
        <w:t>, dňa …</w:t>
      </w:r>
      <w:r w:rsidR="00B04028">
        <w:rPr>
          <w:iCs/>
        </w:rPr>
        <w:t>28</w:t>
      </w:r>
      <w:r w:rsidR="00406366">
        <w:rPr>
          <w:iCs/>
        </w:rPr>
        <w:t>.8.2013</w:t>
      </w:r>
      <w:r>
        <w:rPr>
          <w:iCs/>
        </w:rPr>
        <w:t>..............</w:t>
      </w: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jc w:val="both"/>
        <w:rPr>
          <w:iCs/>
        </w:rPr>
      </w:pPr>
    </w:p>
    <w:tbl>
      <w:tblPr>
        <w:tblW w:w="0" w:type="auto"/>
        <w:tblInd w:w="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3"/>
        <w:gridCol w:w="4772"/>
      </w:tblGrid>
      <w:tr w:rsidR="00292F32">
        <w:tc>
          <w:tcPr>
            <w:tcW w:w="4773" w:type="dxa"/>
          </w:tcPr>
          <w:p w:rsidR="00292F32" w:rsidRDefault="00292F32">
            <w:pPr>
              <w:pStyle w:val="Zarkazkladnhotextu"/>
              <w:snapToGrid w:val="0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.......................................................</w:t>
            </w:r>
          </w:p>
          <w:p w:rsidR="00292F32" w:rsidRDefault="00FD0C82">
            <w:pPr>
              <w:pStyle w:val="Zarkazkladnhotextu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Milan Delinčák</w:t>
            </w:r>
            <w:r w:rsidR="00292F32">
              <w:rPr>
                <w:iCs/>
              </w:rPr>
              <w:t>, konateľ</w:t>
            </w:r>
          </w:p>
          <w:p w:rsidR="00292F32" w:rsidRDefault="00292F32">
            <w:pPr>
              <w:pStyle w:val="Zarkazkladnhotextu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za dodávateľa</w:t>
            </w:r>
          </w:p>
        </w:tc>
        <w:tc>
          <w:tcPr>
            <w:tcW w:w="4772" w:type="dxa"/>
          </w:tcPr>
          <w:p w:rsidR="00292F32" w:rsidRDefault="00292F32">
            <w:pPr>
              <w:pStyle w:val="Zarkazkladnhotextu"/>
              <w:snapToGrid w:val="0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 xml:space="preserve">                 ...........................................................</w:t>
            </w:r>
          </w:p>
          <w:p w:rsidR="00292F32" w:rsidRDefault="00292F32">
            <w:pPr>
              <w:pStyle w:val="Zarkazkladnhotextu"/>
              <w:shd w:val="clear" w:color="auto" w:fill="FFFFFF"/>
              <w:ind w:left="0" w:firstLine="0"/>
              <w:jc w:val="center"/>
              <w:rPr>
                <w:iCs/>
                <w:shd w:val="clear" w:color="auto" w:fill="FFFF00"/>
              </w:rPr>
            </w:pPr>
          </w:p>
          <w:p w:rsidR="00292F32" w:rsidRDefault="00292F32">
            <w:pPr>
              <w:pStyle w:val="Zarkazkladnhotextu"/>
              <w:shd w:val="clear" w:color="auto" w:fill="FFFFFF"/>
              <w:ind w:left="0" w:firstLine="0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za odberateľa</w:t>
            </w:r>
          </w:p>
        </w:tc>
      </w:tr>
    </w:tbl>
    <w:p w:rsidR="00292F32" w:rsidRDefault="00292F32">
      <w:pPr>
        <w:pStyle w:val="Zarkazkladnhotextu"/>
        <w:jc w:val="both"/>
      </w:pPr>
    </w:p>
    <w:p w:rsidR="00292F32" w:rsidRDefault="00292F32">
      <w:pPr>
        <w:pStyle w:val="Zarkazkladnhotextu"/>
        <w:jc w:val="both"/>
        <w:rPr>
          <w:iCs/>
        </w:rPr>
      </w:pPr>
    </w:p>
    <w:p w:rsidR="00292F32" w:rsidRDefault="00292F32">
      <w:pPr>
        <w:pStyle w:val="Zarkazkladnhotextu"/>
        <w:ind w:firstLine="707"/>
      </w:pPr>
      <w:r>
        <w:rPr>
          <w:b/>
          <w:iCs/>
        </w:rPr>
        <w:tab/>
      </w:r>
      <w:r>
        <w:rPr>
          <w:b/>
          <w:iCs/>
        </w:rPr>
        <w:tab/>
        <w:t xml:space="preserve">                        </w:t>
      </w:r>
    </w:p>
    <w:sectPr w:rsidR="00292F32" w:rsidSect="00D25A9F">
      <w:footerReference w:type="default" r:id="rId7"/>
      <w:footerReference w:type="first" r:id="rId8"/>
      <w:footnotePr>
        <w:pos w:val="beneathText"/>
      </w:footnotePr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31" w:rsidRDefault="00853C31">
      <w:r>
        <w:separator/>
      </w:r>
    </w:p>
  </w:endnote>
  <w:endnote w:type="continuationSeparator" w:id="0">
    <w:p w:rsidR="00853C31" w:rsidRDefault="0085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D4" w:rsidRDefault="00853344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1pt;margin-top:.05pt;width:4.5pt;height:11pt;z-index:251657728;mso-wrap-distance-left:0;mso-wrap-distance-right:0;mso-position-horizontal-relative:page" stroked="f">
          <v:fill opacity="0" color2="black"/>
          <v:textbox inset="0,0,0,0">
            <w:txbxContent>
              <w:p w:rsidR="00A34ED4" w:rsidRDefault="00853344">
                <w:pPr>
                  <w:pStyle w:val="Pta"/>
                </w:pPr>
                <w:r>
                  <w:rPr>
                    <w:rStyle w:val="slostrany"/>
                  </w:rPr>
                  <w:fldChar w:fldCharType="begin"/>
                </w:r>
                <w:r w:rsidR="00A34ED4"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 w:rsidR="00B04028">
                  <w:rPr>
                    <w:rStyle w:val="slostrany"/>
                    <w:noProof/>
                  </w:rPr>
                  <w:t>4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D4" w:rsidRDefault="00A34E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31" w:rsidRDefault="00853C31">
      <w:r>
        <w:separator/>
      </w:r>
    </w:p>
  </w:footnote>
  <w:footnote w:type="continuationSeparator" w:id="0">
    <w:p w:rsidR="00853C31" w:rsidRDefault="00853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92F32"/>
    <w:rsid w:val="000738E8"/>
    <w:rsid w:val="0020223E"/>
    <w:rsid w:val="00261B58"/>
    <w:rsid w:val="00292F32"/>
    <w:rsid w:val="003F4B78"/>
    <w:rsid w:val="00406366"/>
    <w:rsid w:val="00701A9F"/>
    <w:rsid w:val="00722125"/>
    <w:rsid w:val="00853344"/>
    <w:rsid w:val="00853C31"/>
    <w:rsid w:val="00880342"/>
    <w:rsid w:val="00897677"/>
    <w:rsid w:val="009B2D1C"/>
    <w:rsid w:val="00A34ED4"/>
    <w:rsid w:val="00B04028"/>
    <w:rsid w:val="00B579C2"/>
    <w:rsid w:val="00D25A9F"/>
    <w:rsid w:val="00D572B9"/>
    <w:rsid w:val="00D70C26"/>
    <w:rsid w:val="00EC6C8D"/>
    <w:rsid w:val="00F628B4"/>
    <w:rsid w:val="00F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A9F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D25A9F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D25A9F"/>
    <w:pPr>
      <w:keepNext/>
      <w:numPr>
        <w:ilvl w:val="1"/>
        <w:numId w:val="1"/>
      </w:numPr>
      <w:ind w:left="2832" w:hanging="2832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D25A9F"/>
    <w:pPr>
      <w:keepNext/>
      <w:numPr>
        <w:ilvl w:val="2"/>
        <w:numId w:val="1"/>
      </w:numPr>
      <w:ind w:left="2832" w:firstLine="708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D25A9F"/>
    <w:pPr>
      <w:keepNext/>
      <w:numPr>
        <w:ilvl w:val="3"/>
        <w:numId w:val="1"/>
      </w:numPr>
      <w:ind w:left="2832" w:hanging="2832"/>
      <w:jc w:val="center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D25A9F"/>
    <w:pPr>
      <w:keepNext/>
      <w:numPr>
        <w:ilvl w:val="4"/>
        <w:numId w:val="1"/>
      </w:numPr>
      <w:ind w:left="1" w:hanging="1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D25A9F"/>
    <w:pPr>
      <w:keepNext/>
      <w:numPr>
        <w:ilvl w:val="5"/>
        <w:numId w:val="1"/>
      </w:numPr>
      <w:jc w:val="center"/>
      <w:outlineLvl w:val="5"/>
    </w:pPr>
    <w:rPr>
      <w:b/>
      <w:i/>
      <w:sz w:val="52"/>
    </w:rPr>
  </w:style>
  <w:style w:type="paragraph" w:styleId="Nadpis7">
    <w:name w:val="heading 7"/>
    <w:basedOn w:val="Normlny"/>
    <w:next w:val="Normlny"/>
    <w:qFormat/>
    <w:rsid w:val="00D25A9F"/>
    <w:pPr>
      <w:keepNext/>
      <w:numPr>
        <w:ilvl w:val="6"/>
        <w:numId w:val="1"/>
      </w:numPr>
      <w:jc w:val="center"/>
      <w:outlineLvl w:val="6"/>
    </w:pPr>
    <w:rPr>
      <w:b/>
      <w:i/>
      <w:sz w:val="24"/>
    </w:rPr>
  </w:style>
  <w:style w:type="paragraph" w:styleId="Nadpis8">
    <w:name w:val="heading 8"/>
    <w:basedOn w:val="Normlny"/>
    <w:next w:val="Normlny"/>
    <w:qFormat/>
    <w:rsid w:val="00D25A9F"/>
    <w:pPr>
      <w:keepNext/>
      <w:numPr>
        <w:ilvl w:val="7"/>
        <w:numId w:val="1"/>
      </w:numPr>
      <w:jc w:val="both"/>
      <w:outlineLvl w:val="7"/>
    </w:pPr>
    <w:rPr>
      <w:rFonts w:ascii="Palatino" w:hAnsi="Palatino"/>
      <w:i/>
      <w:sz w:val="24"/>
    </w:rPr>
  </w:style>
  <w:style w:type="paragraph" w:styleId="Nadpis9">
    <w:name w:val="heading 9"/>
    <w:basedOn w:val="Normlny"/>
    <w:next w:val="Normlny"/>
    <w:qFormat/>
    <w:rsid w:val="00D25A9F"/>
    <w:pPr>
      <w:keepNext/>
      <w:numPr>
        <w:ilvl w:val="8"/>
        <w:numId w:val="1"/>
      </w:numPr>
      <w:tabs>
        <w:tab w:val="left" w:pos="4395"/>
      </w:tabs>
      <w:outlineLvl w:val="8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25A9F"/>
  </w:style>
  <w:style w:type="character" w:customStyle="1" w:styleId="WW-Absatz-Standardschriftart">
    <w:name w:val="WW-Absatz-Standardschriftart"/>
    <w:rsid w:val="00D25A9F"/>
  </w:style>
  <w:style w:type="character" w:customStyle="1" w:styleId="WW-Absatz-Standardschriftart1">
    <w:name w:val="WW-Absatz-Standardschriftart1"/>
    <w:rsid w:val="00D25A9F"/>
  </w:style>
  <w:style w:type="character" w:customStyle="1" w:styleId="WW-Absatz-Standardschriftart11">
    <w:name w:val="WW-Absatz-Standardschriftart11"/>
    <w:rsid w:val="00D25A9F"/>
  </w:style>
  <w:style w:type="character" w:customStyle="1" w:styleId="WW-Absatz-Standardschriftart111">
    <w:name w:val="WW-Absatz-Standardschriftart111"/>
    <w:rsid w:val="00D25A9F"/>
  </w:style>
  <w:style w:type="character" w:customStyle="1" w:styleId="WW-Absatz-Standardschriftart1111">
    <w:name w:val="WW-Absatz-Standardschriftart1111"/>
    <w:rsid w:val="00D25A9F"/>
  </w:style>
  <w:style w:type="character" w:customStyle="1" w:styleId="WW-Absatz-Standardschriftart11111">
    <w:name w:val="WW-Absatz-Standardschriftart11111"/>
    <w:rsid w:val="00D25A9F"/>
  </w:style>
  <w:style w:type="character" w:customStyle="1" w:styleId="WW-Absatz-Standardschriftart111111">
    <w:name w:val="WW-Absatz-Standardschriftart111111"/>
    <w:rsid w:val="00D25A9F"/>
  </w:style>
  <w:style w:type="character" w:customStyle="1" w:styleId="WW-Absatz-Standardschriftart1111111">
    <w:name w:val="WW-Absatz-Standardschriftart1111111"/>
    <w:rsid w:val="00D25A9F"/>
  </w:style>
  <w:style w:type="character" w:customStyle="1" w:styleId="WW-Absatz-Standardschriftart11111111">
    <w:name w:val="WW-Absatz-Standardschriftart11111111"/>
    <w:rsid w:val="00D25A9F"/>
  </w:style>
  <w:style w:type="character" w:customStyle="1" w:styleId="WW8Num6z0">
    <w:name w:val="WW8Num6z0"/>
    <w:rsid w:val="00D25A9F"/>
    <w:rPr>
      <w:rFonts w:ascii="Wingdings" w:hAnsi="Wingdings"/>
    </w:rPr>
  </w:style>
  <w:style w:type="character" w:customStyle="1" w:styleId="WW8Num11z0">
    <w:name w:val="WW8Num11z0"/>
    <w:rsid w:val="00D25A9F"/>
    <w:rPr>
      <w:rFonts w:ascii="Wingdings" w:hAnsi="Wingdings"/>
    </w:rPr>
  </w:style>
  <w:style w:type="character" w:customStyle="1" w:styleId="WW8Num14z0">
    <w:name w:val="WW8Num14z0"/>
    <w:rsid w:val="00D25A9F"/>
    <w:rPr>
      <w:rFonts w:ascii="Wingdings" w:hAnsi="Wingdings"/>
    </w:rPr>
  </w:style>
  <w:style w:type="character" w:customStyle="1" w:styleId="WW8Num19z0">
    <w:name w:val="WW8Num19z0"/>
    <w:rsid w:val="00D25A9F"/>
    <w:rPr>
      <w:rFonts w:ascii="Wingdings" w:hAnsi="Wingdings"/>
    </w:rPr>
  </w:style>
  <w:style w:type="character" w:customStyle="1" w:styleId="WW8Num25z0">
    <w:name w:val="WW8Num25z0"/>
    <w:rsid w:val="00D25A9F"/>
    <w:rPr>
      <w:rFonts w:ascii="Wingdings" w:hAnsi="Wingdings"/>
    </w:rPr>
  </w:style>
  <w:style w:type="character" w:customStyle="1" w:styleId="WW8Num35z0">
    <w:name w:val="WW8Num35z0"/>
    <w:rsid w:val="00D25A9F"/>
    <w:rPr>
      <w:rFonts w:ascii="Times New Roman" w:hAnsi="Times New Roman"/>
    </w:rPr>
  </w:style>
  <w:style w:type="character" w:customStyle="1" w:styleId="WW8Num39z0">
    <w:name w:val="WW8Num39z0"/>
    <w:rsid w:val="00D25A9F"/>
    <w:rPr>
      <w:rFonts w:ascii="Wingdings" w:hAnsi="Wingdings"/>
    </w:rPr>
  </w:style>
  <w:style w:type="character" w:customStyle="1" w:styleId="Predvolenpsmoodseku1">
    <w:name w:val="Predvolené písmo odseku1"/>
    <w:rsid w:val="00D25A9F"/>
  </w:style>
  <w:style w:type="character" w:styleId="Hypertextovprepojenie">
    <w:name w:val="Hyperlink"/>
    <w:basedOn w:val="Predvolenpsmoodseku1"/>
    <w:semiHidden/>
    <w:rsid w:val="00D25A9F"/>
    <w:rPr>
      <w:color w:val="0000FF"/>
      <w:u w:val="single"/>
    </w:rPr>
  </w:style>
  <w:style w:type="character" w:styleId="slostrany">
    <w:name w:val="page number"/>
    <w:basedOn w:val="Predvolenpsmoodseku1"/>
    <w:semiHidden/>
    <w:rsid w:val="00D25A9F"/>
  </w:style>
  <w:style w:type="character" w:styleId="PouitHypertextovPrepojenie">
    <w:name w:val="FollowedHyperlink"/>
    <w:basedOn w:val="Predvolenpsmoodseku1"/>
    <w:semiHidden/>
    <w:rsid w:val="00D25A9F"/>
    <w:rPr>
      <w:color w:val="800080"/>
      <w:u w:val="single"/>
    </w:rPr>
  </w:style>
  <w:style w:type="character" w:customStyle="1" w:styleId="Symbolyproslovn">
    <w:name w:val="Symboly pro číslování"/>
    <w:rsid w:val="00D25A9F"/>
  </w:style>
  <w:style w:type="paragraph" w:customStyle="1" w:styleId="Nadpis">
    <w:name w:val="Nadpis"/>
    <w:basedOn w:val="Normlny"/>
    <w:next w:val="Zkladntext"/>
    <w:rsid w:val="00D25A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D25A9F"/>
    <w:pPr>
      <w:tabs>
        <w:tab w:val="left" w:pos="4395"/>
      </w:tabs>
      <w:jc w:val="center"/>
    </w:pPr>
    <w:rPr>
      <w:b/>
      <w:sz w:val="36"/>
    </w:rPr>
  </w:style>
  <w:style w:type="paragraph" w:styleId="Zoznam">
    <w:name w:val="List"/>
    <w:basedOn w:val="Normlny"/>
    <w:semiHidden/>
    <w:rsid w:val="00D25A9F"/>
    <w:pPr>
      <w:ind w:left="283" w:hanging="283"/>
    </w:pPr>
  </w:style>
  <w:style w:type="paragraph" w:customStyle="1" w:styleId="Popisek">
    <w:name w:val="Popisek"/>
    <w:basedOn w:val="Normlny"/>
    <w:rsid w:val="00D25A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y"/>
    <w:rsid w:val="00D25A9F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D25A9F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D25A9F"/>
    <w:pPr>
      <w:jc w:val="center"/>
    </w:pPr>
    <w:rPr>
      <w:i/>
      <w:iCs/>
    </w:rPr>
  </w:style>
  <w:style w:type="paragraph" w:styleId="Zarkazkladnhotextu">
    <w:name w:val="Body Text Indent"/>
    <w:basedOn w:val="Normlny"/>
    <w:semiHidden/>
    <w:rsid w:val="00D25A9F"/>
    <w:pPr>
      <w:ind w:left="1" w:hanging="1"/>
    </w:pPr>
    <w:rPr>
      <w:sz w:val="24"/>
    </w:rPr>
  </w:style>
  <w:style w:type="paragraph" w:styleId="Pta">
    <w:name w:val="footer"/>
    <w:basedOn w:val="Normlny"/>
    <w:semiHidden/>
    <w:rsid w:val="00D25A9F"/>
    <w:pPr>
      <w:tabs>
        <w:tab w:val="center" w:pos="4536"/>
        <w:tab w:val="right" w:pos="9072"/>
      </w:tabs>
    </w:pPr>
  </w:style>
  <w:style w:type="paragraph" w:customStyle="1" w:styleId="Zoznam21">
    <w:name w:val="Zoznam 21"/>
    <w:basedOn w:val="Normlny"/>
    <w:rsid w:val="00D25A9F"/>
    <w:pPr>
      <w:ind w:left="566" w:hanging="283"/>
    </w:pPr>
  </w:style>
  <w:style w:type="paragraph" w:customStyle="1" w:styleId="Vntornadresa">
    <w:name w:val="Vnútorná adresa"/>
    <w:basedOn w:val="Normlny"/>
    <w:rsid w:val="00D25A9F"/>
  </w:style>
  <w:style w:type="paragraph" w:customStyle="1" w:styleId="Popis1">
    <w:name w:val="Popis1"/>
    <w:basedOn w:val="Normlny"/>
    <w:next w:val="Normlny"/>
    <w:rsid w:val="00D25A9F"/>
    <w:pPr>
      <w:spacing w:before="120" w:after="120"/>
    </w:pPr>
    <w:rPr>
      <w:b/>
    </w:rPr>
  </w:style>
  <w:style w:type="paragraph" w:styleId="Normlnywebov">
    <w:name w:val="Normal (Web)"/>
    <w:basedOn w:val="Normlny"/>
    <w:rsid w:val="00D25A9F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D25A9F"/>
    <w:pPr>
      <w:jc w:val="both"/>
    </w:pPr>
    <w:rPr>
      <w:sz w:val="24"/>
    </w:rPr>
  </w:style>
  <w:style w:type="paragraph" w:styleId="Textbubliny">
    <w:name w:val="Balloon Text"/>
    <w:basedOn w:val="Normlny"/>
    <w:rsid w:val="00D25A9F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rsid w:val="00D25A9F"/>
    <w:pPr>
      <w:suppressLineNumbers/>
    </w:pPr>
  </w:style>
  <w:style w:type="paragraph" w:customStyle="1" w:styleId="Nadpistabulky">
    <w:name w:val="Nadpis tabulky"/>
    <w:basedOn w:val="Obsahtabulky"/>
    <w:rsid w:val="00D25A9F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D2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SPOLUPRÁCI</vt:lpstr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SPOLUPRÁCI</dc:title>
  <dc:subject/>
  <dc:creator>VKK</dc:creator>
  <cp:keywords/>
  <cp:lastModifiedBy>PC</cp:lastModifiedBy>
  <cp:revision>10</cp:revision>
  <cp:lastPrinted>2011-01-14T08:31:00Z</cp:lastPrinted>
  <dcterms:created xsi:type="dcterms:W3CDTF">2013-05-14T13:10:00Z</dcterms:created>
  <dcterms:modified xsi:type="dcterms:W3CDTF">2013-08-30T07:07:00Z</dcterms:modified>
</cp:coreProperties>
</file>